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20E" w:rsidRPr="00F6120E" w:rsidRDefault="00F6120E" w:rsidP="00F6120E">
      <w:pPr>
        <w:jc w:val="right"/>
        <w:rPr>
          <w:b/>
          <w:bCs/>
          <w:sz w:val="26"/>
          <w:szCs w:val="26"/>
        </w:rPr>
      </w:pPr>
    </w:p>
    <w:p w:rsidR="0063585C" w:rsidRPr="00F6120E" w:rsidRDefault="0063585C" w:rsidP="0063585C">
      <w:pPr>
        <w:jc w:val="center"/>
        <w:rPr>
          <w:b/>
          <w:bCs/>
          <w:color w:val="000000"/>
          <w:sz w:val="26"/>
          <w:szCs w:val="26"/>
        </w:rPr>
      </w:pPr>
    </w:p>
    <w:p w:rsidR="006172FD" w:rsidRPr="00F6120E" w:rsidRDefault="006172FD" w:rsidP="006172FD">
      <w:pPr>
        <w:jc w:val="center"/>
        <w:rPr>
          <w:b/>
          <w:bCs/>
          <w:color w:val="000000"/>
          <w:sz w:val="26"/>
          <w:szCs w:val="26"/>
        </w:rPr>
      </w:pPr>
    </w:p>
    <w:p w:rsidR="0063585C" w:rsidRPr="00F6120E" w:rsidRDefault="006172FD" w:rsidP="006172FD">
      <w:pPr>
        <w:pStyle w:val="a3"/>
        <w:jc w:val="center"/>
        <w:rPr>
          <w:b/>
          <w:bCs/>
          <w:sz w:val="26"/>
          <w:szCs w:val="26"/>
        </w:rPr>
      </w:pPr>
      <w:r w:rsidRPr="00F6120E">
        <w:rPr>
          <w:b/>
          <w:bCs/>
          <w:color w:val="000000"/>
          <w:sz w:val="26"/>
          <w:szCs w:val="26"/>
        </w:rPr>
        <w:t>Техническая спецификация</w:t>
      </w:r>
    </w:p>
    <w:p w:rsidR="0063585C" w:rsidRPr="00F6120E" w:rsidRDefault="0063585C" w:rsidP="0063585C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5387"/>
        <w:gridCol w:w="1162"/>
      </w:tblGrid>
      <w:tr w:rsidR="0063585C" w:rsidRPr="00F6120E" w:rsidTr="00207C3A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F6120E" w:rsidRDefault="0063585C" w:rsidP="00BA0E99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F6120E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F6120E" w:rsidRDefault="0063585C" w:rsidP="00BA0E9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Описание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F6120E" w:rsidRPr="00F6120E" w:rsidRDefault="00F6120E" w:rsidP="00F6120E">
            <w:pPr>
              <w:ind w:right="-108"/>
              <w:rPr>
                <w:b/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F6120E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proofErr w:type="gramStart"/>
            <w:r w:rsidRPr="00F6120E">
              <w:rPr>
                <w:b/>
                <w:sz w:val="26"/>
                <w:szCs w:val="26"/>
              </w:rPr>
              <w:t>Шприцевой</w:t>
            </w:r>
            <w:proofErr w:type="gramEnd"/>
            <w:r w:rsidRPr="00F6120E">
              <w:rPr>
                <w:b/>
                <w:sz w:val="26"/>
                <w:szCs w:val="26"/>
              </w:rPr>
              <w:t xml:space="preserve"> насос 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i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 w:rsidRPr="00F6120E">
              <w:rPr>
                <w:sz w:val="26"/>
                <w:szCs w:val="26"/>
              </w:rPr>
              <w:t>(</w:t>
            </w:r>
            <w:r w:rsidRPr="00F6120E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2E0E88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Шприцевой насос </w:t>
            </w:r>
            <w:bookmarkStart w:id="0" w:name="_GoBack"/>
            <w:bookmarkEnd w:id="0"/>
          </w:p>
        </w:tc>
      </w:tr>
      <w:tr w:rsidR="00F6120E" w:rsidRPr="00F6120E" w:rsidTr="00207C3A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№</w:t>
            </w:r>
          </w:p>
          <w:p w:rsidR="00F6120E" w:rsidRPr="00F6120E" w:rsidRDefault="00F6120E" w:rsidP="00F6120E">
            <w:pPr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E55D67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F6120E">
              <w:rPr>
                <w:i/>
                <w:sz w:val="26"/>
                <w:szCs w:val="26"/>
              </w:rPr>
              <w:t>комплектующего</w:t>
            </w:r>
            <w:proofErr w:type="gramEnd"/>
            <w:r w:rsidRPr="00F6120E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Требуемое количество</w:t>
            </w:r>
          </w:p>
          <w:p w:rsidR="00F6120E" w:rsidRPr="00F6120E" w:rsidRDefault="00F6120E" w:rsidP="00F6120E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20E" w:rsidRPr="00F6120E" w:rsidRDefault="00F6120E" w:rsidP="00F6120E">
            <w:pPr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sz w:val="26"/>
                <w:szCs w:val="26"/>
                <w:lang w:val="en-US"/>
              </w:rPr>
            </w:pPr>
            <w:r w:rsidRPr="00F6120E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Основной блок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lastRenderedPageBreak/>
              <w:t xml:space="preserve">Шприцевой насос предназначен для </w:t>
            </w:r>
            <w:proofErr w:type="spellStart"/>
            <w:r w:rsidRPr="00F6120E">
              <w:rPr>
                <w:sz w:val="26"/>
                <w:szCs w:val="26"/>
              </w:rPr>
              <w:t>инфузий</w:t>
            </w:r>
            <w:proofErr w:type="spellEnd"/>
            <w:r w:rsidRPr="00F6120E">
              <w:rPr>
                <w:sz w:val="26"/>
                <w:szCs w:val="26"/>
              </w:rPr>
              <w:t xml:space="preserve"> химических веществ, лекарственных средств, </w:t>
            </w:r>
            <w:proofErr w:type="spellStart"/>
            <w:r w:rsidRPr="00F6120E">
              <w:rPr>
                <w:sz w:val="26"/>
                <w:szCs w:val="26"/>
              </w:rPr>
              <w:lastRenderedPageBreak/>
              <w:t>родостимулирующих</w:t>
            </w:r>
            <w:proofErr w:type="spellEnd"/>
            <w:r w:rsidRPr="00F6120E">
              <w:rPr>
                <w:sz w:val="26"/>
                <w:szCs w:val="26"/>
              </w:rPr>
              <w:t xml:space="preserve"> препаратов, питательных веществ, а также для вливания крови в реанимационном отделении, отделении интенсивной терапии, отделении интенсивной терапии новорожденных или в операционной. Обеспечивают высокоточное введение растворов или более высокую скорость потока, чем при использовании регулируемых вручную приборов для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  <w:r w:rsidRPr="00F6120E">
              <w:rPr>
                <w:sz w:val="26"/>
                <w:szCs w:val="26"/>
              </w:rPr>
              <w:t>, работающих благодаря силе тяжести.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Автоматическая калибровка и загрузка шприца. Библиотека лекарств макс. 300. Библиотека шприцов макс. 300. Анти-болюс функция. Простой интерфейс пользователя. Выборка меню языков, включая русский.</w:t>
            </w:r>
          </w:p>
          <w:p w:rsidR="00F6120E" w:rsidRPr="00F6120E" w:rsidRDefault="00F6120E" w:rsidP="00F6120E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Технические характеристики: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Скорость потока: от 0,01 мл/ч до 1500 мл/ч </w:t>
            </w:r>
          </w:p>
          <w:p w:rsidR="00F6120E" w:rsidRPr="00F6120E" w:rsidRDefault="006945F8" w:rsidP="00F612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Погрешность</w:t>
            </w:r>
            <w:r w:rsidR="00F6120E" w:rsidRPr="00F6120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±</w:t>
            </w:r>
            <w:r w:rsidR="00F6120E" w:rsidRPr="00F6120E">
              <w:rPr>
                <w:sz w:val="26"/>
                <w:szCs w:val="26"/>
              </w:rPr>
              <w:t xml:space="preserve">2%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Диапазон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  <w:r w:rsidRPr="00F6120E">
              <w:rPr>
                <w:sz w:val="26"/>
                <w:szCs w:val="26"/>
              </w:rPr>
              <w:t>: Общий объем: от 0,01 мл до  9999 мл;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 0,01 мл/ч до 99,9 мл/ч (с шагом 0,01 мл/ч)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 100,0 мл/ч до 999,9 мл/ч (с шагом 0,1 мл/ч)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 1000 мл/ч до 1500 мл/ч (с шагом 1 мл/ч)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Влитый объем: от 0,00 мл до 9999 мл;</w:t>
            </w:r>
            <w:r w:rsidRPr="00F6120E">
              <w:rPr>
                <w:sz w:val="26"/>
                <w:szCs w:val="26"/>
              </w:rPr>
              <w:tab/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от </w:t>
            </w:r>
            <w:r w:rsidRPr="00F6120E">
              <w:rPr>
                <w:rFonts w:eastAsia="Expo M"/>
                <w:sz w:val="26"/>
                <w:szCs w:val="26"/>
              </w:rPr>
              <w:t>0,01 мл/ч</w:t>
            </w:r>
            <w:r w:rsidRPr="00F6120E">
              <w:rPr>
                <w:sz w:val="26"/>
                <w:szCs w:val="26"/>
              </w:rPr>
              <w:t xml:space="preserve"> до </w:t>
            </w:r>
            <w:r w:rsidRPr="00F6120E">
              <w:rPr>
                <w:rFonts w:eastAsia="Expo M"/>
                <w:sz w:val="26"/>
                <w:szCs w:val="26"/>
              </w:rPr>
              <w:t>99,9 мл/ч (</w:t>
            </w:r>
            <w:r w:rsidRPr="00F6120E">
              <w:rPr>
                <w:sz w:val="26"/>
                <w:szCs w:val="26"/>
              </w:rPr>
              <w:t xml:space="preserve">с шагом </w:t>
            </w:r>
            <w:r w:rsidRPr="00F6120E">
              <w:rPr>
                <w:rFonts w:eastAsia="Expo M"/>
                <w:sz w:val="26"/>
                <w:szCs w:val="26"/>
              </w:rPr>
              <w:t>0,01 мл/ч)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от </w:t>
            </w:r>
            <w:r w:rsidRPr="00F6120E">
              <w:rPr>
                <w:rFonts w:eastAsia="Expo M"/>
                <w:sz w:val="26"/>
                <w:szCs w:val="26"/>
              </w:rPr>
              <w:t>100,0 мл/ч</w:t>
            </w:r>
            <w:r w:rsidRPr="00F6120E">
              <w:rPr>
                <w:sz w:val="26"/>
                <w:szCs w:val="26"/>
              </w:rPr>
              <w:t xml:space="preserve"> до </w:t>
            </w:r>
            <w:r w:rsidRPr="00F6120E">
              <w:rPr>
                <w:rFonts w:eastAsia="Expo M"/>
                <w:sz w:val="26"/>
                <w:szCs w:val="26"/>
              </w:rPr>
              <w:t>999,9 мл/ч (</w:t>
            </w:r>
            <w:r w:rsidRPr="00F6120E">
              <w:rPr>
                <w:sz w:val="26"/>
                <w:szCs w:val="26"/>
              </w:rPr>
              <w:t xml:space="preserve">с шагом </w:t>
            </w:r>
            <w:r w:rsidRPr="00F6120E">
              <w:rPr>
                <w:rFonts w:eastAsia="Expo M"/>
                <w:sz w:val="26"/>
                <w:szCs w:val="26"/>
              </w:rPr>
              <w:t>0,1 мл/ч)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от </w:t>
            </w:r>
            <w:r w:rsidRPr="00F6120E">
              <w:rPr>
                <w:rFonts w:eastAsia="Expo M"/>
                <w:sz w:val="26"/>
                <w:szCs w:val="26"/>
              </w:rPr>
              <w:t>1000 мл/ч</w:t>
            </w:r>
            <w:r w:rsidRPr="00F6120E">
              <w:rPr>
                <w:sz w:val="26"/>
                <w:szCs w:val="26"/>
              </w:rPr>
              <w:t xml:space="preserve"> до </w:t>
            </w:r>
            <w:r w:rsidRPr="00F6120E">
              <w:rPr>
                <w:rFonts w:eastAsia="Expo M"/>
                <w:sz w:val="26"/>
                <w:szCs w:val="26"/>
              </w:rPr>
              <w:t>1500 мл/ч (</w:t>
            </w:r>
            <w:r w:rsidRPr="00F6120E">
              <w:rPr>
                <w:sz w:val="26"/>
                <w:szCs w:val="26"/>
              </w:rPr>
              <w:t xml:space="preserve">с шагом </w:t>
            </w:r>
            <w:r w:rsidRPr="00F6120E">
              <w:rPr>
                <w:rFonts w:eastAsia="Expo M"/>
                <w:sz w:val="26"/>
                <w:szCs w:val="26"/>
              </w:rPr>
              <w:t>1 мл/ч)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Показатель болюса (очистка): 700 мл/ч (по умолчанию) 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5 мл:200 мл/ч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lastRenderedPageBreak/>
              <w:t>Шприц 10 мл:300 мл/ч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20 мл:400 мл/ч</w:t>
            </w:r>
          </w:p>
          <w:p w:rsidR="00F6120E" w:rsidRPr="00F6120E" w:rsidRDefault="00F6120E" w:rsidP="00F6120E">
            <w:pPr>
              <w:rPr>
                <w:rFonts w:eastAsia="Expo M"/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30 мл:500 мл/ч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rFonts w:eastAsia="Expo M"/>
                <w:sz w:val="26"/>
                <w:szCs w:val="26"/>
              </w:rPr>
              <w:t>Шприц 50/60 мл:500 мл/ч</w:t>
            </w:r>
            <w:r w:rsidRPr="00F6120E">
              <w:rPr>
                <w:sz w:val="26"/>
                <w:szCs w:val="26"/>
              </w:rPr>
              <w:t xml:space="preserve"> Шприц 50/60 мл: 1500 мл/ч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Объем болюса (очистка): от 0,01 мл до 99,99 мл (с шагом 0,01 мл)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proofErr w:type="spellStart"/>
            <w:r w:rsidRPr="00F6120E">
              <w:rPr>
                <w:sz w:val="26"/>
                <w:szCs w:val="26"/>
              </w:rPr>
              <w:t>Окклюзионное</w:t>
            </w:r>
            <w:proofErr w:type="spellEnd"/>
            <w:r w:rsidRPr="00F6120E">
              <w:rPr>
                <w:sz w:val="26"/>
                <w:szCs w:val="26"/>
              </w:rPr>
              <w:t xml:space="preserve"> давление: от 60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 xml:space="preserve">. до 850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>. (от  13 кПа до  126 кПа)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Дисплей: Монографический ЖК дисплей (разрешение: 240 x 64)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Сигналы тревоги: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Окклюзия (способность обнаружения: от 60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 xml:space="preserve">. до 850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>.)  *  9 регулируемых шагов для понижения окклюзии: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Низкий уровень заряда батареи, разряженный аккумулятор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Отключение питания постоянного/переменного тока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Сигнал о приближающемся окончании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Режим ожидания (с интервалом в  2 минуты, когда </w:t>
            </w:r>
            <w:proofErr w:type="spellStart"/>
            <w:r w:rsidRPr="00F6120E">
              <w:rPr>
                <w:sz w:val="26"/>
                <w:szCs w:val="26"/>
              </w:rPr>
              <w:t>инфузия</w:t>
            </w:r>
            <w:proofErr w:type="spellEnd"/>
            <w:r w:rsidRPr="00F6120E">
              <w:rPr>
                <w:sz w:val="26"/>
                <w:szCs w:val="26"/>
              </w:rPr>
              <w:t xml:space="preserve"> еще не началась)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Сигнал об окончании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Сигнал о приближающемся опустошении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Насос прекращает работу, когда срабатывают сигналы тревоги, за исключением низкого заряда батареи, сигналов напоминания о запуске и об окончании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Неисправность - отображается состояние </w:t>
            </w:r>
            <w:r w:rsidRPr="00F6120E">
              <w:rPr>
                <w:sz w:val="26"/>
                <w:szCs w:val="26"/>
              </w:rPr>
              <w:lastRenderedPageBreak/>
              <w:t>насоса и гаснет сигнал.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</w:t>
            </w:r>
            <w:proofErr w:type="spellStart"/>
            <w:r w:rsidRPr="00F6120E">
              <w:rPr>
                <w:sz w:val="26"/>
                <w:szCs w:val="26"/>
              </w:rPr>
              <w:t>Инфузия</w:t>
            </w:r>
            <w:proofErr w:type="spellEnd"/>
            <w:r w:rsidRPr="00F6120E">
              <w:rPr>
                <w:sz w:val="26"/>
                <w:szCs w:val="26"/>
              </w:rPr>
              <w:t xml:space="preserve"> недоступна, когда зажим шприца открыт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Блокировка кнопок: работают только клавиши START/STOP и ON/OFF (ВКЛ/ВЫКЛ)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Датчики окклюзии (закупорки): обнаруживает засорение трубы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Вызов медсестры: мониторинг возможен только при срабатывании сигнализации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*Поломка шагового двигателя или шестерни обнаруживается путем контроля движения приводного вала.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Режим времени (TIME): рассчитывает скорость потока при установке времени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Режим дозировки (DOSE): рассчитывает скорость потока при установке дозы.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Титрование: скорость потока может быть изменена во </w:t>
            </w:r>
            <w:proofErr w:type="spellStart"/>
            <w:r w:rsidRPr="00F6120E">
              <w:rPr>
                <w:sz w:val="26"/>
                <w:szCs w:val="26"/>
              </w:rPr>
              <w:t>времяинфузии</w:t>
            </w:r>
            <w:proofErr w:type="spellEnd"/>
            <w:r w:rsidRPr="00F6120E">
              <w:rPr>
                <w:sz w:val="26"/>
                <w:szCs w:val="26"/>
              </w:rPr>
              <w:t xml:space="preserve"> (доступно только тогда, когда оставшееся время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  <w:r w:rsidRPr="00F6120E">
              <w:rPr>
                <w:sz w:val="26"/>
                <w:szCs w:val="26"/>
              </w:rPr>
              <w:t xml:space="preserve"> составляет 5 минут)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Низкий уровень заряда батареи, разряженный аккумулятор: сигнализация за 30 минут и  3 минуты до истечения батареи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Дата и время: дата и время можно проверить без источника питания, после того, как часы установлены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Режим ожидания (пауза): операция возобновляется автоматически после заданного истечения времени, когда нажата </w:t>
            </w:r>
            <w:r w:rsidRPr="00F6120E">
              <w:rPr>
                <w:sz w:val="26"/>
                <w:szCs w:val="26"/>
              </w:rPr>
              <w:lastRenderedPageBreak/>
              <w:t xml:space="preserve">клавиша «пауза», </w:t>
            </w:r>
            <w:proofErr w:type="spellStart"/>
            <w:r w:rsidRPr="00F6120E">
              <w:rPr>
                <w:sz w:val="26"/>
                <w:szCs w:val="26"/>
              </w:rPr>
              <w:t>инфузия</w:t>
            </w:r>
            <w:proofErr w:type="spellEnd"/>
            <w:r w:rsidRPr="00F6120E">
              <w:rPr>
                <w:sz w:val="26"/>
                <w:szCs w:val="26"/>
              </w:rPr>
              <w:t xml:space="preserve"> прекращается (по умолчанию  24 часа, диапазон настройки от  1 минуты до  24 часов с шагом в  1 минуту)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Журнал историй: сохранение до 2000 данных, которые могут просматриваться через отдельный ПК.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Журнал сигнализаций: сохраняет до 50 историй в насосе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*Все записи событий </w:t>
            </w:r>
            <w:proofErr w:type="spellStart"/>
            <w:r w:rsidRPr="00F6120E">
              <w:rPr>
                <w:sz w:val="26"/>
                <w:szCs w:val="26"/>
              </w:rPr>
              <w:t>инфузии</w:t>
            </w:r>
            <w:proofErr w:type="spellEnd"/>
            <w:r w:rsidRPr="00F6120E">
              <w:rPr>
                <w:sz w:val="26"/>
                <w:szCs w:val="26"/>
              </w:rPr>
              <w:t xml:space="preserve"> будут сохраняться автоматически и постоянно после выключения питания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События содержат дату и время (дату и время возникновения события), режим работы,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общий объем, скорость подачи, влитый объем и типы сигналов.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1) Дата и время: год, месяц, день, час, минута, секунда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2) Режимы работы: режимы Готова, Обычная, Болюс, Продувка и Пауза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3) Общий объем: 0,00 - 9999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4) Скорость подачи: 0,00 - 1500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5) Влитый объем: 0.00 - 9999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6) Типы аварийных сигналов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Источник питания: 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AC от 100</w:t>
            </w:r>
            <w:proofErr w:type="gramStart"/>
            <w:r w:rsidRPr="00F6120E">
              <w:rPr>
                <w:sz w:val="26"/>
                <w:szCs w:val="26"/>
              </w:rPr>
              <w:t xml:space="preserve"> В</w:t>
            </w:r>
            <w:proofErr w:type="gramEnd"/>
            <w:r w:rsidRPr="00F6120E">
              <w:rPr>
                <w:sz w:val="26"/>
                <w:szCs w:val="26"/>
              </w:rPr>
              <w:t xml:space="preserve"> до  240 В.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переменного тока, от 50 Гц до  60 Гц (предохранитель:  250</w:t>
            </w:r>
            <w:proofErr w:type="gramStart"/>
            <w:r w:rsidRPr="00F6120E">
              <w:rPr>
                <w:sz w:val="26"/>
                <w:szCs w:val="26"/>
              </w:rPr>
              <w:t xml:space="preserve"> В</w:t>
            </w:r>
            <w:proofErr w:type="gramEnd"/>
            <w:r w:rsidRPr="00F6120E">
              <w:rPr>
                <w:sz w:val="26"/>
                <w:szCs w:val="26"/>
              </w:rPr>
              <w:t>, T3.15).</w:t>
            </w:r>
          </w:p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DC  12</w:t>
            </w:r>
            <w:proofErr w:type="gramStart"/>
            <w:r w:rsidRPr="00F6120E">
              <w:rPr>
                <w:sz w:val="26"/>
                <w:szCs w:val="26"/>
              </w:rPr>
              <w:t xml:space="preserve"> В</w:t>
            </w:r>
            <w:proofErr w:type="gramEnd"/>
            <w:r w:rsidRPr="00F6120E">
              <w:rPr>
                <w:sz w:val="26"/>
                <w:szCs w:val="26"/>
              </w:rPr>
              <w:t xml:space="preserve"> постоянного тока (500 мА).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Потребление энергии: 34 ВА.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  <w:lang w:val="en-US"/>
              </w:rPr>
              <w:lastRenderedPageBreak/>
              <w:t xml:space="preserve">1 </w:t>
            </w:r>
            <w:r w:rsidRPr="00F6120E">
              <w:rPr>
                <w:sz w:val="26"/>
                <w:szCs w:val="26"/>
              </w:rPr>
              <w:t>шт.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Кронштейн для крепления на </w:t>
            </w:r>
            <w:proofErr w:type="spellStart"/>
            <w:r w:rsidRPr="00F6120E">
              <w:rPr>
                <w:sz w:val="26"/>
                <w:szCs w:val="26"/>
              </w:rPr>
              <w:lastRenderedPageBreak/>
              <w:t>инфузионную</w:t>
            </w:r>
            <w:proofErr w:type="spellEnd"/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стойку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F24375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lastRenderedPageBreak/>
              <w:t xml:space="preserve">Используется для крепления к </w:t>
            </w:r>
            <w:proofErr w:type="spellStart"/>
            <w:r w:rsidRPr="00F6120E">
              <w:rPr>
                <w:sz w:val="26"/>
                <w:szCs w:val="26"/>
              </w:rPr>
              <w:t>инфузионной</w:t>
            </w:r>
            <w:proofErr w:type="spellEnd"/>
            <w:r w:rsidRPr="00F6120E">
              <w:rPr>
                <w:sz w:val="26"/>
                <w:szCs w:val="26"/>
              </w:rPr>
              <w:t xml:space="preserve"> стойке, охват  </w:t>
            </w:r>
            <w:r w:rsidR="00E55D67">
              <w:rPr>
                <w:sz w:val="26"/>
                <w:szCs w:val="26"/>
              </w:rPr>
              <w:t xml:space="preserve">не менее </w:t>
            </w:r>
            <w:r w:rsidRPr="00F6120E">
              <w:rPr>
                <w:sz w:val="26"/>
                <w:szCs w:val="26"/>
              </w:rPr>
              <w:t>4 см</w:t>
            </w:r>
            <w:r w:rsidR="00F24375">
              <w:rPr>
                <w:sz w:val="26"/>
                <w:szCs w:val="26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1 шт.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Аккумулятор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67" w:rsidRPr="00F6120E" w:rsidRDefault="00E55D67" w:rsidP="00E55D67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</w:t>
            </w:r>
            <w:proofErr w:type="spellStart"/>
            <w:r w:rsidRPr="00F6120E">
              <w:rPr>
                <w:sz w:val="26"/>
                <w:szCs w:val="26"/>
              </w:rPr>
              <w:t>Ni-MH</w:t>
            </w:r>
            <w:proofErr w:type="spellEnd"/>
            <w:r w:rsidRPr="00F6120E">
              <w:rPr>
                <w:sz w:val="26"/>
                <w:szCs w:val="26"/>
              </w:rPr>
              <w:t xml:space="preserve"> аккумулятор, перезаряжаемая батарея</w:t>
            </w:r>
          </w:p>
          <w:p w:rsidR="00F6120E" w:rsidRDefault="00E55D67" w:rsidP="00E55D6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 </w:t>
            </w:r>
            <w:r>
              <w:rPr>
                <w:sz w:val="26"/>
                <w:szCs w:val="26"/>
              </w:rPr>
              <w:t xml:space="preserve">не менее </w:t>
            </w:r>
            <w:r w:rsidRPr="00F6120E">
              <w:rPr>
                <w:sz w:val="26"/>
                <w:szCs w:val="26"/>
              </w:rPr>
              <w:t>2,000 мА/ч, АА, 1,2 В.</w:t>
            </w:r>
          </w:p>
          <w:p w:rsidR="00E55D67" w:rsidRPr="00F6120E" w:rsidRDefault="00E55D67" w:rsidP="00E55D6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Рабочее время:</w:t>
            </w:r>
            <w:r>
              <w:rPr>
                <w:sz w:val="26"/>
                <w:szCs w:val="26"/>
              </w:rPr>
              <w:t xml:space="preserve"> не менее </w:t>
            </w:r>
            <w:r w:rsidRPr="00F6120E">
              <w:rPr>
                <w:sz w:val="26"/>
                <w:szCs w:val="26"/>
              </w:rPr>
              <w:t>6 часов при скорости</w:t>
            </w:r>
            <w:proofErr w:type="gramStart"/>
            <w:r w:rsidRPr="00F6120E">
              <w:rPr>
                <w:sz w:val="26"/>
                <w:szCs w:val="26"/>
              </w:rPr>
              <w:t>.</w:t>
            </w:r>
            <w:proofErr w:type="gramEnd"/>
            <w:r w:rsidRPr="00F6120E">
              <w:rPr>
                <w:sz w:val="26"/>
                <w:szCs w:val="26"/>
              </w:rPr>
              <w:t xml:space="preserve"> </w:t>
            </w:r>
            <w:proofErr w:type="gramStart"/>
            <w:r w:rsidRPr="00F6120E">
              <w:rPr>
                <w:sz w:val="26"/>
                <w:szCs w:val="26"/>
              </w:rPr>
              <w:t>п</w:t>
            </w:r>
            <w:proofErr w:type="gramEnd"/>
            <w:r w:rsidRPr="00F6120E">
              <w:rPr>
                <w:sz w:val="26"/>
                <w:szCs w:val="26"/>
              </w:rPr>
              <w:t>отока 5 мл/ч.</w:t>
            </w:r>
          </w:p>
          <w:p w:rsidR="00E55D67" w:rsidRPr="00F6120E" w:rsidRDefault="00E55D67" w:rsidP="00E55D6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Время зарядки: </w:t>
            </w:r>
            <w:r>
              <w:rPr>
                <w:sz w:val="26"/>
                <w:szCs w:val="26"/>
              </w:rPr>
              <w:t xml:space="preserve">не более </w:t>
            </w:r>
            <w:r w:rsidRPr="00F6120E">
              <w:rPr>
                <w:sz w:val="26"/>
                <w:szCs w:val="26"/>
              </w:rPr>
              <w:t>5 часов.</w:t>
            </w:r>
          </w:p>
          <w:p w:rsidR="00E55D67" w:rsidRPr="00F6120E" w:rsidRDefault="00E55D67" w:rsidP="00E55D6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Размеры:</w:t>
            </w:r>
            <w:r>
              <w:rPr>
                <w:sz w:val="26"/>
                <w:szCs w:val="26"/>
              </w:rPr>
              <w:t xml:space="preserve"> не более </w:t>
            </w:r>
            <w:r w:rsidRPr="00F6120E">
              <w:rPr>
                <w:sz w:val="26"/>
                <w:szCs w:val="26"/>
              </w:rPr>
              <w:t xml:space="preserve">260 </w:t>
            </w:r>
            <w:proofErr w:type="spellStart"/>
            <w:r w:rsidRPr="00F6120E">
              <w:rPr>
                <w:sz w:val="26"/>
                <w:szCs w:val="26"/>
              </w:rPr>
              <w:t>х</w:t>
            </w:r>
            <w:proofErr w:type="spellEnd"/>
            <w:r w:rsidRPr="00F6120E">
              <w:rPr>
                <w:sz w:val="26"/>
                <w:szCs w:val="26"/>
              </w:rPr>
              <w:t xml:space="preserve"> 130 </w:t>
            </w:r>
            <w:proofErr w:type="spellStart"/>
            <w:r w:rsidRPr="00F6120E">
              <w:rPr>
                <w:sz w:val="26"/>
                <w:szCs w:val="26"/>
              </w:rPr>
              <w:t>х</w:t>
            </w:r>
            <w:proofErr w:type="spellEnd"/>
            <w:r w:rsidRPr="00F6120E">
              <w:rPr>
                <w:sz w:val="26"/>
                <w:szCs w:val="26"/>
              </w:rPr>
              <w:t xml:space="preserve"> 91 мм.</w:t>
            </w:r>
          </w:p>
          <w:p w:rsidR="00E55D67" w:rsidRPr="00F6120E" w:rsidRDefault="00E55D67" w:rsidP="00E55D6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Вес:  1,8 кг.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1 шт.</w:t>
            </w:r>
          </w:p>
        </w:tc>
      </w:tr>
      <w:tr w:rsidR="00F6120E" w:rsidRPr="00F6120E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jc w:val="center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Кабель питания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0E" w:rsidRPr="00F6120E" w:rsidRDefault="00F6120E" w:rsidP="00F6120E">
            <w:pPr>
              <w:pStyle w:val="a3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Используется для подключения к сети.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1 шт.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Рабочая среда: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Температура: от  10°C до  40°C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Относительная влажность: от  20% до  90%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Атмосферное давление: от  70 кПа до  106 кПа (от  525.04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 xml:space="preserve">. до  795.06 мм </w:t>
            </w:r>
            <w:proofErr w:type="spellStart"/>
            <w:r w:rsidRPr="00F6120E">
              <w:rPr>
                <w:sz w:val="26"/>
                <w:szCs w:val="26"/>
              </w:rPr>
              <w:t>рт.ст</w:t>
            </w:r>
            <w:proofErr w:type="spellEnd"/>
            <w:r w:rsidRPr="00F6120E">
              <w:rPr>
                <w:sz w:val="26"/>
                <w:szCs w:val="26"/>
              </w:rPr>
              <w:t>.)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Температура хранения: от  -10°C до  60°C</w:t>
            </w:r>
          </w:p>
          <w:p w:rsidR="00F6120E" w:rsidRPr="00F6120E" w:rsidRDefault="00F6120E" w:rsidP="00F6120E">
            <w:pPr>
              <w:snapToGrid w:val="0"/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Относительная влажность: от  10% до  95%.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F6120E" w:rsidRPr="00F6120E" w:rsidRDefault="00F6120E" w:rsidP="00F6120E">
            <w:pPr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27057A" w:rsidRDefault="00F6120E" w:rsidP="00F6120E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  <w:lang w:val="en-US"/>
              </w:rPr>
              <w:t>DDP</w:t>
            </w:r>
            <w:r w:rsidRPr="0027057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F6120E" w:rsidRPr="00F6120E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67" w:rsidRPr="008A119B" w:rsidRDefault="00E55D67" w:rsidP="00E55D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proofErr w:type="gramStart"/>
            <w:r>
              <w:rPr>
                <w:sz w:val="26"/>
                <w:szCs w:val="26"/>
              </w:rPr>
              <w:t>и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8A119B">
              <w:rPr>
                <w:sz w:val="26"/>
                <w:szCs w:val="26"/>
              </w:rPr>
              <w:t>90 календарных дней</w:t>
            </w:r>
            <w:r>
              <w:rPr>
                <w:sz w:val="26"/>
                <w:szCs w:val="26"/>
              </w:rPr>
              <w:t xml:space="preserve"> с момента подписания договора</w:t>
            </w:r>
          </w:p>
          <w:p w:rsidR="00F6120E" w:rsidRPr="0027057A" w:rsidRDefault="00E55D67" w:rsidP="00E55D67">
            <w:pPr>
              <w:jc w:val="center"/>
              <w:rPr>
                <w:sz w:val="26"/>
                <w:szCs w:val="26"/>
              </w:rPr>
            </w:pPr>
            <w:r w:rsidRPr="008A119B">
              <w:rPr>
                <w:sz w:val="26"/>
                <w:szCs w:val="26"/>
              </w:rPr>
              <w:t xml:space="preserve">Адрес: КГП «Сарыкольская районная больница», </w:t>
            </w:r>
            <w:proofErr w:type="spellStart"/>
            <w:r w:rsidRPr="008A119B">
              <w:rPr>
                <w:sz w:val="26"/>
                <w:szCs w:val="26"/>
              </w:rPr>
              <w:t>Костанайская</w:t>
            </w:r>
            <w:proofErr w:type="spellEnd"/>
            <w:r w:rsidRPr="008A119B">
              <w:rPr>
                <w:sz w:val="26"/>
                <w:szCs w:val="26"/>
              </w:rPr>
              <w:t xml:space="preserve"> область </w:t>
            </w:r>
            <w:proofErr w:type="spellStart"/>
            <w:r w:rsidRPr="008A119B">
              <w:rPr>
                <w:sz w:val="26"/>
                <w:szCs w:val="26"/>
              </w:rPr>
              <w:t>п</w:t>
            </w:r>
            <w:proofErr w:type="gramStart"/>
            <w:r w:rsidRPr="008A119B">
              <w:rPr>
                <w:sz w:val="26"/>
                <w:szCs w:val="26"/>
              </w:rPr>
              <w:t>.С</w:t>
            </w:r>
            <w:proofErr w:type="gramEnd"/>
            <w:r w:rsidRPr="008A119B">
              <w:rPr>
                <w:sz w:val="26"/>
                <w:szCs w:val="26"/>
              </w:rPr>
              <w:t>арыколь</w:t>
            </w:r>
            <w:proofErr w:type="spellEnd"/>
            <w:r w:rsidRPr="008A119B">
              <w:rPr>
                <w:sz w:val="26"/>
                <w:szCs w:val="26"/>
              </w:rPr>
              <w:t xml:space="preserve"> ул. </w:t>
            </w:r>
            <w:proofErr w:type="spellStart"/>
            <w:r w:rsidRPr="008A119B">
              <w:rPr>
                <w:sz w:val="26"/>
                <w:szCs w:val="26"/>
              </w:rPr>
              <w:t>Мендеке</w:t>
            </w:r>
            <w:proofErr w:type="spellEnd"/>
            <w:r w:rsidRPr="008A119B">
              <w:rPr>
                <w:sz w:val="26"/>
                <w:szCs w:val="26"/>
              </w:rPr>
              <w:t xml:space="preserve"> батыра 1, реанимационная палата</w:t>
            </w:r>
          </w:p>
        </w:tc>
      </w:tr>
      <w:tr w:rsidR="00F6120E" w:rsidRPr="00F6120E" w:rsidTr="00207C3A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jc w:val="center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20E" w:rsidRPr="00F6120E" w:rsidRDefault="00F6120E" w:rsidP="00F6120E">
            <w:pPr>
              <w:rPr>
                <w:i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Гарантийное сервисное обслуживание МИ ТСО не менее 37 месяцев</w:t>
            </w:r>
            <w:r w:rsidRPr="00F6120E">
              <w:rPr>
                <w:i/>
                <w:sz w:val="26"/>
                <w:szCs w:val="26"/>
              </w:rPr>
              <w:t>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lastRenderedPageBreak/>
              <w:t>- настройку и регулировку изделия; специфические для данного изделия работы и т.п.;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3C5FCE" w:rsidRPr="00F6120E" w:rsidRDefault="00F6120E" w:rsidP="003C5FCE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F6120E" w:rsidRPr="00F6120E" w:rsidRDefault="00F6120E" w:rsidP="00F6120E">
            <w:pPr>
              <w:rPr>
                <w:sz w:val="26"/>
                <w:szCs w:val="26"/>
              </w:rPr>
            </w:pPr>
          </w:p>
        </w:tc>
      </w:tr>
    </w:tbl>
    <w:p w:rsidR="0063585C" w:rsidRPr="00F6120E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F6120E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F6120E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F6120E" w:rsidRDefault="0063585C" w:rsidP="0063585C">
      <w:pPr>
        <w:rPr>
          <w:b/>
          <w:bCs/>
          <w:sz w:val="26"/>
          <w:szCs w:val="26"/>
          <w:lang w:eastAsia="ko-KR"/>
        </w:rPr>
      </w:pPr>
    </w:p>
    <w:p w:rsidR="002F73BE" w:rsidRPr="00F6120E" w:rsidRDefault="002F73BE">
      <w:pPr>
        <w:rPr>
          <w:sz w:val="26"/>
          <w:szCs w:val="26"/>
        </w:rPr>
      </w:pPr>
    </w:p>
    <w:sectPr w:rsidR="002F73BE" w:rsidRPr="00F6120E" w:rsidSect="006358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po M">
    <w:altName w:val="Malgun Gothic"/>
    <w:charset w:val="81"/>
    <w:family w:val="roman"/>
    <w:pitch w:val="variable"/>
    <w:sig w:usb0="800002A7" w:usb1="29D77CFB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E3252"/>
    <w:rsid w:val="000D7165"/>
    <w:rsid w:val="00110CD4"/>
    <w:rsid w:val="001273CF"/>
    <w:rsid w:val="0014029B"/>
    <w:rsid w:val="00175E62"/>
    <w:rsid w:val="00183A66"/>
    <w:rsid w:val="001972C5"/>
    <w:rsid w:val="001B3E3C"/>
    <w:rsid w:val="00204523"/>
    <w:rsid w:val="00207C3A"/>
    <w:rsid w:val="002E0E88"/>
    <w:rsid w:val="002F2A34"/>
    <w:rsid w:val="002F73BE"/>
    <w:rsid w:val="0030219D"/>
    <w:rsid w:val="0030689D"/>
    <w:rsid w:val="003660D2"/>
    <w:rsid w:val="003718AC"/>
    <w:rsid w:val="003C5FCE"/>
    <w:rsid w:val="003E47E1"/>
    <w:rsid w:val="00425E6B"/>
    <w:rsid w:val="004759EA"/>
    <w:rsid w:val="00487FD2"/>
    <w:rsid w:val="00494D52"/>
    <w:rsid w:val="004F535F"/>
    <w:rsid w:val="004F69F5"/>
    <w:rsid w:val="00581332"/>
    <w:rsid w:val="005A41D3"/>
    <w:rsid w:val="006172FD"/>
    <w:rsid w:val="0063585C"/>
    <w:rsid w:val="006945F8"/>
    <w:rsid w:val="006E587A"/>
    <w:rsid w:val="0076704A"/>
    <w:rsid w:val="00772138"/>
    <w:rsid w:val="00773C0B"/>
    <w:rsid w:val="00784CFD"/>
    <w:rsid w:val="007C3458"/>
    <w:rsid w:val="007E0392"/>
    <w:rsid w:val="007E4FE7"/>
    <w:rsid w:val="00870097"/>
    <w:rsid w:val="00870D99"/>
    <w:rsid w:val="00913DB6"/>
    <w:rsid w:val="00920495"/>
    <w:rsid w:val="00943E91"/>
    <w:rsid w:val="0096217C"/>
    <w:rsid w:val="00984727"/>
    <w:rsid w:val="009C2109"/>
    <w:rsid w:val="009C36A8"/>
    <w:rsid w:val="00AE49F7"/>
    <w:rsid w:val="00B0186E"/>
    <w:rsid w:val="00B1470E"/>
    <w:rsid w:val="00B26B7A"/>
    <w:rsid w:val="00B34F02"/>
    <w:rsid w:val="00BE3252"/>
    <w:rsid w:val="00BE4ECE"/>
    <w:rsid w:val="00BE71C9"/>
    <w:rsid w:val="00C7285F"/>
    <w:rsid w:val="00C91C3A"/>
    <w:rsid w:val="00CB5988"/>
    <w:rsid w:val="00D02569"/>
    <w:rsid w:val="00D11099"/>
    <w:rsid w:val="00D7318A"/>
    <w:rsid w:val="00E157AF"/>
    <w:rsid w:val="00E33893"/>
    <w:rsid w:val="00E42D03"/>
    <w:rsid w:val="00E55D67"/>
    <w:rsid w:val="00E6238A"/>
    <w:rsid w:val="00E6497D"/>
    <w:rsid w:val="00E71A91"/>
    <w:rsid w:val="00ED0AF7"/>
    <w:rsid w:val="00F24375"/>
    <w:rsid w:val="00F6120E"/>
    <w:rsid w:val="00F66381"/>
    <w:rsid w:val="00FA4161"/>
    <w:rsid w:val="00FD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28</cp:revision>
  <dcterms:created xsi:type="dcterms:W3CDTF">2019-04-22T06:05:00Z</dcterms:created>
  <dcterms:modified xsi:type="dcterms:W3CDTF">2021-06-01T05:02:00Z</dcterms:modified>
</cp:coreProperties>
</file>